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D2" w:rsidRPr="008D01D2" w:rsidRDefault="008D01D2" w:rsidP="008D01D2">
      <w:pPr>
        <w:pStyle w:val="a3"/>
        <w:jc w:val="right"/>
        <w:rPr>
          <w:color w:val="333333"/>
          <w:sz w:val="28"/>
          <w:szCs w:val="28"/>
        </w:rPr>
      </w:pPr>
      <w:r w:rsidRPr="008D01D2">
        <w:rPr>
          <w:color w:val="333333"/>
          <w:sz w:val="28"/>
          <w:szCs w:val="28"/>
        </w:rPr>
        <w:t>УТВЕРЖДАЮ</w:t>
      </w:r>
      <w:r w:rsidRPr="008D01D2">
        <w:rPr>
          <w:color w:val="333333"/>
          <w:sz w:val="28"/>
          <w:szCs w:val="28"/>
        </w:rPr>
        <w:br/>
        <w:t>Глава администрации</w:t>
      </w:r>
      <w:r w:rsidRPr="008D01D2">
        <w:rPr>
          <w:color w:val="333333"/>
          <w:sz w:val="28"/>
          <w:szCs w:val="28"/>
        </w:rPr>
        <w:br/>
      </w:r>
      <w:proofErr w:type="spellStart"/>
      <w:r w:rsidRPr="008D01D2">
        <w:rPr>
          <w:color w:val="333333"/>
          <w:sz w:val="28"/>
          <w:szCs w:val="28"/>
        </w:rPr>
        <w:t>Усть-Джегутинского</w:t>
      </w:r>
      <w:proofErr w:type="spellEnd"/>
      <w:r w:rsidRPr="008D01D2">
        <w:rPr>
          <w:color w:val="333333"/>
          <w:sz w:val="28"/>
          <w:szCs w:val="28"/>
        </w:rPr>
        <w:br/>
        <w:t>муниципального района</w:t>
      </w:r>
      <w:r w:rsidRPr="008D01D2">
        <w:rPr>
          <w:color w:val="333333"/>
          <w:sz w:val="28"/>
          <w:szCs w:val="28"/>
        </w:rPr>
        <w:br/>
        <w:t xml:space="preserve">М.А. </w:t>
      </w:r>
      <w:proofErr w:type="spellStart"/>
      <w:proofErr w:type="gramStart"/>
      <w:r w:rsidRPr="008D01D2">
        <w:rPr>
          <w:color w:val="333333"/>
          <w:sz w:val="28"/>
          <w:szCs w:val="28"/>
        </w:rPr>
        <w:t>Лайпанов</w:t>
      </w:r>
      <w:proofErr w:type="spellEnd"/>
      <w:r w:rsidRPr="008D01D2">
        <w:rPr>
          <w:color w:val="333333"/>
          <w:sz w:val="28"/>
          <w:szCs w:val="28"/>
        </w:rPr>
        <w:br/>
        <w:t>«</w:t>
      </w:r>
      <w:proofErr w:type="gramEnd"/>
      <w:r w:rsidRPr="008D01D2">
        <w:rPr>
          <w:color w:val="333333"/>
          <w:sz w:val="28"/>
          <w:szCs w:val="28"/>
        </w:rPr>
        <w:t>___» ____________ 2016</w:t>
      </w:r>
    </w:p>
    <w:p w:rsidR="008D01D2" w:rsidRPr="008D01D2" w:rsidRDefault="008D01D2" w:rsidP="008D01D2">
      <w:pPr>
        <w:pStyle w:val="a3"/>
        <w:jc w:val="center"/>
        <w:rPr>
          <w:color w:val="333333"/>
          <w:sz w:val="28"/>
          <w:szCs w:val="28"/>
        </w:rPr>
      </w:pPr>
      <w:r w:rsidRPr="008D01D2">
        <w:rPr>
          <w:rStyle w:val="a4"/>
          <w:color w:val="333333"/>
          <w:sz w:val="28"/>
          <w:szCs w:val="28"/>
        </w:rPr>
        <w:t xml:space="preserve">Информационный </w:t>
      </w:r>
      <w:proofErr w:type="gramStart"/>
      <w:r w:rsidRPr="008D01D2">
        <w:rPr>
          <w:rStyle w:val="a4"/>
          <w:color w:val="333333"/>
          <w:sz w:val="28"/>
          <w:szCs w:val="28"/>
        </w:rPr>
        <w:t>материал</w:t>
      </w:r>
      <w:r w:rsidRPr="008D01D2">
        <w:rPr>
          <w:b/>
          <w:bCs/>
          <w:color w:val="333333"/>
          <w:sz w:val="28"/>
          <w:szCs w:val="28"/>
        </w:rPr>
        <w:br/>
      </w:r>
      <w:r w:rsidRPr="008D01D2">
        <w:rPr>
          <w:rStyle w:val="a4"/>
          <w:color w:val="333333"/>
          <w:sz w:val="28"/>
          <w:szCs w:val="28"/>
        </w:rPr>
        <w:t>«</w:t>
      </w:r>
      <w:proofErr w:type="gramEnd"/>
      <w:r w:rsidRPr="008D01D2">
        <w:rPr>
          <w:rStyle w:val="a4"/>
          <w:color w:val="333333"/>
          <w:sz w:val="28"/>
          <w:szCs w:val="28"/>
        </w:rPr>
        <w:t>Актуальность и проблемы реализации статьи 19.28 КоАП РФ»</w:t>
      </w:r>
    </w:p>
    <w:p w:rsidR="008D01D2" w:rsidRPr="008D01D2" w:rsidRDefault="008D01D2" w:rsidP="008D01D2">
      <w:pPr>
        <w:pStyle w:val="a3"/>
        <w:jc w:val="both"/>
        <w:rPr>
          <w:color w:val="333333"/>
          <w:sz w:val="28"/>
          <w:szCs w:val="28"/>
        </w:rPr>
      </w:pPr>
      <w:r w:rsidRPr="008D01D2">
        <w:rPr>
          <w:color w:val="333333"/>
          <w:sz w:val="28"/>
          <w:szCs w:val="28"/>
        </w:rPr>
        <w:t xml:space="preserve">На территории </w:t>
      </w:r>
      <w:proofErr w:type="spellStart"/>
      <w:r w:rsidRPr="008D01D2">
        <w:rPr>
          <w:color w:val="333333"/>
          <w:sz w:val="28"/>
          <w:szCs w:val="28"/>
        </w:rPr>
        <w:t>Усть-Джегутинского</w:t>
      </w:r>
      <w:proofErr w:type="spellEnd"/>
      <w:r w:rsidRPr="008D01D2">
        <w:rPr>
          <w:color w:val="333333"/>
          <w:sz w:val="28"/>
          <w:szCs w:val="28"/>
        </w:rPr>
        <w:t xml:space="preserve"> муниципального района активно ведется работа по противодействию коррупции в рамках межведомственной рабочей группы. На заседаниях рабочей группы обсуждаются вопросы по профилактике коррупции в организациях и учреждениях различных форм собственности, по улучшению качества взаимодействия между правоохранительными органами, государственными и муниципальными органами власти на территории </w:t>
      </w:r>
      <w:proofErr w:type="spellStart"/>
      <w:r w:rsidRPr="008D01D2">
        <w:rPr>
          <w:color w:val="333333"/>
          <w:sz w:val="28"/>
          <w:szCs w:val="28"/>
        </w:rPr>
        <w:t>Усть-Джегутинского</w:t>
      </w:r>
      <w:proofErr w:type="spellEnd"/>
      <w:r w:rsidRPr="008D01D2">
        <w:rPr>
          <w:color w:val="333333"/>
          <w:sz w:val="28"/>
          <w:szCs w:val="28"/>
        </w:rPr>
        <w:t xml:space="preserve"> муниципального района.</w:t>
      </w:r>
    </w:p>
    <w:p w:rsidR="008D01D2" w:rsidRPr="008D01D2" w:rsidRDefault="008D01D2" w:rsidP="008D01D2">
      <w:pPr>
        <w:pStyle w:val="a3"/>
        <w:jc w:val="both"/>
        <w:rPr>
          <w:color w:val="333333"/>
          <w:sz w:val="28"/>
          <w:szCs w:val="28"/>
        </w:rPr>
      </w:pPr>
      <w:r w:rsidRPr="008D01D2">
        <w:rPr>
          <w:color w:val="333333"/>
          <w:sz w:val="28"/>
          <w:szCs w:val="28"/>
        </w:rPr>
        <w:t>26 февраля 2016 года состоялось очередное заседание межведомственной рабочей группы и в повестке дня была обозначена тема «Обсуждение и планирование мероприятий по выявлению административных правонарушений, предусмотренных ст. 19.28 КоАП РФ».</w:t>
      </w:r>
    </w:p>
    <w:p w:rsidR="008D01D2" w:rsidRPr="008D01D2" w:rsidRDefault="008D01D2" w:rsidP="008D01D2">
      <w:pPr>
        <w:pStyle w:val="a3"/>
        <w:jc w:val="both"/>
        <w:rPr>
          <w:color w:val="333333"/>
          <w:sz w:val="28"/>
          <w:szCs w:val="28"/>
        </w:rPr>
      </w:pPr>
      <w:r w:rsidRPr="008D01D2">
        <w:rPr>
          <w:color w:val="333333"/>
          <w:sz w:val="28"/>
          <w:szCs w:val="28"/>
        </w:rPr>
        <w:t>В чем суть указанной статьи, каковы последствия ее нарушения, в чем заключаются проблемы по привлечению к ответственности в соответствии со ст. 19.28 КоАП РФ, насколько эффективны меры ответственности в рамках данной статьи? Об этом и не только в следующей статье.</w:t>
      </w:r>
    </w:p>
    <w:p w:rsidR="008D01D2" w:rsidRPr="008D01D2" w:rsidRDefault="008D01D2" w:rsidP="008D01D2">
      <w:pPr>
        <w:pStyle w:val="a3"/>
        <w:jc w:val="both"/>
        <w:rPr>
          <w:color w:val="333333"/>
          <w:sz w:val="28"/>
          <w:szCs w:val="28"/>
        </w:rPr>
      </w:pPr>
      <w:r w:rsidRPr="008D01D2">
        <w:rPr>
          <w:color w:val="333333"/>
          <w:sz w:val="28"/>
          <w:szCs w:val="28"/>
        </w:rPr>
        <w:t xml:space="preserve">Итак, согласно ч. 1 ст. 19.28 КоАП РФ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w:t>
      </w:r>
      <w:r w:rsidRPr="008D01D2">
        <w:rPr>
          <w:color w:val="333333"/>
          <w:sz w:val="28"/>
          <w:szCs w:val="28"/>
        </w:rPr>
        <w:lastRenderedPageBreak/>
        <w:t>конфискацией денег, ценных бумаг, иного имущества или стоимости услуг имущественного характера, иных имущественных прав. </w:t>
      </w:r>
    </w:p>
    <w:p w:rsidR="008D01D2" w:rsidRPr="008D01D2" w:rsidRDefault="008D01D2" w:rsidP="008D01D2">
      <w:pPr>
        <w:pStyle w:val="a3"/>
        <w:jc w:val="both"/>
        <w:rPr>
          <w:color w:val="333333"/>
          <w:sz w:val="28"/>
          <w:szCs w:val="28"/>
        </w:rPr>
      </w:pPr>
      <w:r w:rsidRPr="008D01D2">
        <w:rPr>
          <w:color w:val="333333"/>
          <w:sz w:val="28"/>
          <w:szCs w:val="28"/>
        </w:rPr>
        <w:t xml:space="preserve">Хотелось бы обратить внимание на то, что Положение ч.1 ст.19.28 КоАП РФ не допускают назначение административного наказание ниже низшего предела соответствующей административной санкции, а также установленный данной нормой минимальный размер административного штрафа не позволяет во всех случаях в полной мере учесть характер совершенного административного правонарушения, имущественное финансовое положение юридического лица, а также иные имеющие значения для дела су </w:t>
      </w:r>
      <w:proofErr w:type="spellStart"/>
      <w:r w:rsidRPr="008D01D2">
        <w:rPr>
          <w:color w:val="333333"/>
          <w:sz w:val="28"/>
          <w:szCs w:val="28"/>
        </w:rPr>
        <w:t>твенные</w:t>
      </w:r>
      <w:proofErr w:type="spellEnd"/>
      <w:r w:rsidRPr="008D01D2">
        <w:rPr>
          <w:color w:val="333333"/>
          <w:sz w:val="28"/>
          <w:szCs w:val="28"/>
        </w:rPr>
        <w:t xml:space="preserve"> обстоятельства и тем самым обеспечить назначение справедливого и соразмерного административного наказания.</w:t>
      </w:r>
    </w:p>
    <w:p w:rsidR="008D01D2" w:rsidRPr="008D01D2" w:rsidRDefault="008D01D2" w:rsidP="008D01D2">
      <w:pPr>
        <w:pStyle w:val="a3"/>
        <w:jc w:val="both"/>
        <w:rPr>
          <w:color w:val="333333"/>
          <w:sz w:val="28"/>
          <w:szCs w:val="28"/>
        </w:rPr>
      </w:pPr>
      <w:r w:rsidRPr="008D01D2">
        <w:rPr>
          <w:color w:val="333333"/>
          <w:sz w:val="28"/>
          <w:szCs w:val="28"/>
        </w:rPr>
        <w:t xml:space="preserve">Таким образом, положения ст. 19.28 КоАП РФ ставят в неравное положение юридические лица в интересах которого было осуществлено незаконное вознаграждение, так как независимо от того в каком размере было передано, предложено или обещано незаконное вознаграждение в пределах до 1 000 000 рублей </w:t>
      </w:r>
      <w:proofErr w:type="gramStart"/>
      <w:r w:rsidRPr="008D01D2">
        <w:rPr>
          <w:color w:val="333333"/>
          <w:sz w:val="28"/>
          <w:szCs w:val="28"/>
        </w:rPr>
        <w:t>санкция  будет</w:t>
      </w:r>
      <w:proofErr w:type="gramEnd"/>
      <w:r w:rsidRPr="008D01D2">
        <w:rPr>
          <w:color w:val="333333"/>
          <w:sz w:val="28"/>
          <w:szCs w:val="28"/>
        </w:rPr>
        <w:t xml:space="preserve"> одна и та же - не менее одного миллиона рублей.</w:t>
      </w:r>
    </w:p>
    <w:p w:rsidR="008D01D2" w:rsidRPr="008D01D2" w:rsidRDefault="008D01D2" w:rsidP="008D01D2">
      <w:pPr>
        <w:pStyle w:val="a3"/>
        <w:jc w:val="both"/>
        <w:rPr>
          <w:color w:val="333333"/>
          <w:sz w:val="28"/>
          <w:szCs w:val="28"/>
        </w:rPr>
      </w:pPr>
      <w:r w:rsidRPr="008D01D2">
        <w:rPr>
          <w:color w:val="333333"/>
          <w:sz w:val="28"/>
          <w:szCs w:val="28"/>
        </w:rPr>
        <w:t xml:space="preserve">Соответственно при рассмотрении дел об административных правонарушениях, предусмотренных ч.1ст. 19.28 КоАП РФ теряется, </w:t>
      </w:r>
      <w:proofErr w:type="gramStart"/>
      <w:r w:rsidRPr="008D01D2">
        <w:rPr>
          <w:color w:val="333333"/>
          <w:sz w:val="28"/>
          <w:szCs w:val="28"/>
        </w:rPr>
        <w:t>какой либо</w:t>
      </w:r>
      <w:proofErr w:type="gramEnd"/>
      <w:r w:rsidRPr="008D01D2">
        <w:rPr>
          <w:color w:val="333333"/>
          <w:sz w:val="28"/>
          <w:szCs w:val="28"/>
        </w:rPr>
        <w:t xml:space="preserve"> смысл в исследовании смягчающих обстоятельств и разрешение вопроса о назначении наказания ниже низшего предела, а также исследование имущественного положения юридического лица.</w:t>
      </w:r>
    </w:p>
    <w:p w:rsidR="008D01D2" w:rsidRPr="008D01D2" w:rsidRDefault="008D01D2" w:rsidP="008D01D2">
      <w:pPr>
        <w:pStyle w:val="a3"/>
        <w:jc w:val="both"/>
        <w:rPr>
          <w:color w:val="333333"/>
          <w:sz w:val="28"/>
          <w:szCs w:val="28"/>
        </w:rPr>
      </w:pPr>
      <w:r w:rsidRPr="008D01D2">
        <w:rPr>
          <w:color w:val="333333"/>
          <w:sz w:val="28"/>
          <w:szCs w:val="28"/>
        </w:rPr>
        <w:t>Таким образом, юридические лица в интересах, которых состоялась передача, предложение или обещание незаконного вознаграждения в размере до 1 000 000 рублей уравниваются в содеянном и подлежат одинаковому наказанию, что как мне кажется, не допустимо.</w:t>
      </w:r>
    </w:p>
    <w:p w:rsidR="008D01D2" w:rsidRPr="008D01D2" w:rsidRDefault="008D01D2" w:rsidP="008D01D2">
      <w:pPr>
        <w:pStyle w:val="a3"/>
        <w:jc w:val="both"/>
        <w:rPr>
          <w:color w:val="333333"/>
          <w:sz w:val="28"/>
          <w:szCs w:val="28"/>
        </w:rPr>
      </w:pPr>
      <w:r w:rsidRPr="008D01D2">
        <w:rPr>
          <w:color w:val="333333"/>
          <w:sz w:val="28"/>
          <w:szCs w:val="28"/>
        </w:rPr>
        <w:t>Также положения ст.19.28 КоАП РФ допускают привлечение к административной ответственности юридическое лицо, исполнительные органы которого своевременно сообщили о незаконном вознаграждении в правоохранительные органы.</w:t>
      </w:r>
    </w:p>
    <w:p w:rsidR="008D01D2" w:rsidRPr="008D01D2" w:rsidRDefault="008D01D2" w:rsidP="008D01D2">
      <w:pPr>
        <w:pStyle w:val="a3"/>
        <w:jc w:val="both"/>
        <w:rPr>
          <w:color w:val="333333"/>
          <w:sz w:val="28"/>
          <w:szCs w:val="28"/>
        </w:rPr>
      </w:pPr>
      <w:r w:rsidRPr="008D01D2">
        <w:rPr>
          <w:color w:val="333333"/>
          <w:sz w:val="28"/>
          <w:szCs w:val="28"/>
        </w:rPr>
        <w:t>Ст. 19.28 КоАП   исполнитель противоправных действий, то в административном законодательстве к ответственности привлекается лицо в интересах, которого были совершены противоправные действия.</w:t>
      </w:r>
    </w:p>
    <w:p w:rsidR="008D01D2" w:rsidRPr="008D01D2" w:rsidRDefault="008D01D2" w:rsidP="008D01D2">
      <w:pPr>
        <w:pStyle w:val="a3"/>
        <w:jc w:val="both"/>
        <w:rPr>
          <w:color w:val="333333"/>
          <w:sz w:val="28"/>
          <w:szCs w:val="28"/>
        </w:rPr>
      </w:pPr>
      <w:r w:rsidRPr="008D01D2">
        <w:rPr>
          <w:color w:val="333333"/>
          <w:sz w:val="28"/>
          <w:szCs w:val="28"/>
        </w:rPr>
        <w:t xml:space="preserve">Положение ст. 19.28 КоАП РФ, </w:t>
      </w:r>
      <w:proofErr w:type="gramStart"/>
      <w:r w:rsidRPr="008D01D2">
        <w:rPr>
          <w:color w:val="333333"/>
          <w:sz w:val="28"/>
          <w:szCs w:val="28"/>
        </w:rPr>
        <w:t>также</w:t>
      </w:r>
      <w:proofErr w:type="gramEnd"/>
      <w:r w:rsidRPr="008D01D2">
        <w:rPr>
          <w:color w:val="333333"/>
          <w:sz w:val="28"/>
          <w:szCs w:val="28"/>
        </w:rPr>
        <w:t xml:space="preserve"> как и положение ст. 291 УК РФ направлены на противодействие коррупции. Однако, отсутствие в ст. 19.28 КоАП РФ аналогичного примечания ст. 291 УК РФ, освобождающие от ответственности лицо активно способствовавшее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w:t>
      </w:r>
      <w:r w:rsidRPr="008D01D2">
        <w:rPr>
          <w:color w:val="333333"/>
          <w:sz w:val="28"/>
          <w:szCs w:val="28"/>
        </w:rPr>
        <w:lastRenderedPageBreak/>
        <w:t>уголовное дело, допускает привлечение к административной ответственности добросовестное юридическое лицо. Тем самым, губительно действует на агентурные сети правоохранительных органов и побуждает к сокрытию правонарушений и преступлений связанных с коррупцией.</w:t>
      </w:r>
    </w:p>
    <w:p w:rsidR="008D01D2" w:rsidRPr="008D01D2" w:rsidRDefault="008D01D2" w:rsidP="008D01D2">
      <w:pPr>
        <w:pStyle w:val="a3"/>
        <w:jc w:val="both"/>
        <w:rPr>
          <w:color w:val="333333"/>
          <w:sz w:val="28"/>
          <w:szCs w:val="28"/>
        </w:rPr>
      </w:pPr>
      <w:r w:rsidRPr="008D01D2">
        <w:rPr>
          <w:color w:val="333333"/>
          <w:sz w:val="28"/>
          <w:szCs w:val="28"/>
        </w:rPr>
        <w:t xml:space="preserve">Подводя итог вышеизложенному остается непонятным, насколько велики гарантии юридическим лицам, что за информацию о предложении, обещании </w:t>
      </w:r>
      <w:proofErr w:type="gramStart"/>
      <w:r w:rsidRPr="008D01D2">
        <w:rPr>
          <w:color w:val="333333"/>
          <w:sz w:val="28"/>
          <w:szCs w:val="28"/>
        </w:rPr>
        <w:t>взятки  должностному</w:t>
      </w:r>
      <w:proofErr w:type="gramEnd"/>
      <w:r w:rsidRPr="008D01D2">
        <w:rPr>
          <w:color w:val="333333"/>
          <w:sz w:val="28"/>
          <w:szCs w:val="28"/>
        </w:rPr>
        <w:t xml:space="preserve"> лицу, это юридическое лицо не привлекут к административной ответственности по ст. 19.28 КоАП РФ. Как мне кажется, юридические лица должны быть уверены в том, что их информация не повлечет за собой негативных последствий. Иначе продвижения в этом вопросе будут маловероятны и подобная информация и далее будет скрываться от правоохранительных органов.</w:t>
      </w:r>
    </w:p>
    <w:p w:rsidR="008D01D2" w:rsidRPr="008D01D2" w:rsidRDefault="008D01D2" w:rsidP="008D01D2">
      <w:pPr>
        <w:pStyle w:val="a3"/>
        <w:jc w:val="both"/>
        <w:rPr>
          <w:color w:val="333333"/>
          <w:sz w:val="28"/>
          <w:szCs w:val="28"/>
        </w:rPr>
      </w:pPr>
      <w:r w:rsidRPr="008D01D2">
        <w:rPr>
          <w:color w:val="333333"/>
          <w:sz w:val="28"/>
          <w:szCs w:val="28"/>
        </w:rPr>
        <w:t>Вместе с тем, ясно одно – нарушение ст. 19.28 КоАП РФ может повлечь за собой внушительные финансовые проблемы и прежде чем начать размышлять о совершении правонарушения должностные лица должны понимать всю меру ответственности за подобные нарушения.</w:t>
      </w:r>
    </w:p>
    <w:p w:rsidR="008D01D2" w:rsidRPr="008D01D2" w:rsidRDefault="008D01D2" w:rsidP="008D01D2">
      <w:pPr>
        <w:pStyle w:val="a3"/>
        <w:jc w:val="both"/>
        <w:rPr>
          <w:color w:val="333333"/>
          <w:sz w:val="28"/>
          <w:szCs w:val="28"/>
        </w:rPr>
      </w:pPr>
      <w:r w:rsidRPr="008D01D2">
        <w:rPr>
          <w:color w:val="333333"/>
          <w:sz w:val="28"/>
          <w:szCs w:val="28"/>
        </w:rPr>
        <w:t xml:space="preserve">Необходимо стимулировать, граждан и юридических лиц на сотрудничество с правоохранительными органами, налаживать связь и обращать внимание на то обстоятельство, что подобное сотрудничество пойдет на благо </w:t>
      </w:r>
      <w:proofErr w:type="spellStart"/>
      <w:r w:rsidRPr="008D01D2">
        <w:rPr>
          <w:color w:val="333333"/>
          <w:sz w:val="28"/>
          <w:szCs w:val="28"/>
        </w:rPr>
        <w:t>Усть-Джегутинскому</w:t>
      </w:r>
      <w:proofErr w:type="spellEnd"/>
      <w:r w:rsidRPr="008D01D2">
        <w:rPr>
          <w:color w:val="333333"/>
          <w:sz w:val="28"/>
          <w:szCs w:val="28"/>
        </w:rPr>
        <w:t xml:space="preserve"> муниципальному району.</w:t>
      </w:r>
    </w:p>
    <w:p w:rsidR="008D01D2" w:rsidRPr="008D01D2" w:rsidRDefault="008D01D2" w:rsidP="008D01D2">
      <w:pPr>
        <w:pStyle w:val="a3"/>
        <w:jc w:val="both"/>
        <w:rPr>
          <w:color w:val="333333"/>
          <w:sz w:val="28"/>
          <w:szCs w:val="28"/>
        </w:rPr>
      </w:pPr>
      <w:r w:rsidRPr="008D01D2">
        <w:rPr>
          <w:color w:val="333333"/>
          <w:sz w:val="28"/>
          <w:szCs w:val="28"/>
        </w:rPr>
        <w:t xml:space="preserve">В свою очередь администрация </w:t>
      </w:r>
      <w:proofErr w:type="spellStart"/>
      <w:r w:rsidRPr="008D01D2">
        <w:rPr>
          <w:color w:val="333333"/>
          <w:sz w:val="28"/>
          <w:szCs w:val="28"/>
        </w:rPr>
        <w:t>Усть-Джегутинского</w:t>
      </w:r>
      <w:proofErr w:type="spellEnd"/>
      <w:r w:rsidRPr="008D01D2">
        <w:rPr>
          <w:color w:val="333333"/>
          <w:sz w:val="28"/>
          <w:szCs w:val="28"/>
        </w:rPr>
        <w:t xml:space="preserve"> муниципального района активно работает в направлении реализации норм Федерального закона № 273-ФЗ «О противодействии коррупции». </w:t>
      </w:r>
      <w:proofErr w:type="gramStart"/>
      <w:r w:rsidRPr="008D01D2">
        <w:rPr>
          <w:color w:val="333333"/>
          <w:sz w:val="28"/>
          <w:szCs w:val="28"/>
        </w:rPr>
        <w:t>В частности</w:t>
      </w:r>
      <w:proofErr w:type="gramEnd"/>
      <w:r w:rsidRPr="008D01D2">
        <w:rPr>
          <w:color w:val="333333"/>
          <w:sz w:val="28"/>
          <w:szCs w:val="28"/>
        </w:rPr>
        <w:t xml:space="preserve"> с муниципальными служащими проводятся правовые тренинги, доводится информация о правовых последствиях за действия (бездействие) </w:t>
      </w:r>
      <w:proofErr w:type="spellStart"/>
      <w:r w:rsidRPr="008D01D2">
        <w:rPr>
          <w:color w:val="333333"/>
          <w:sz w:val="28"/>
          <w:szCs w:val="28"/>
        </w:rPr>
        <w:t>коррупциогенного</w:t>
      </w:r>
      <w:proofErr w:type="spellEnd"/>
      <w:r w:rsidRPr="008D01D2">
        <w:rPr>
          <w:color w:val="333333"/>
          <w:sz w:val="28"/>
          <w:szCs w:val="28"/>
        </w:rPr>
        <w:t xml:space="preserve"> характера. Существует телефон доверия, по которому любое лицо может сообщить информацию по фактам коррупции. На сайте администрации разработан раздел под названием «Противодействие коррупции». В 2015 году был установлен баннер с информацией о пагубности такого явления как КОРРУПЦИЯ.</w:t>
      </w:r>
    </w:p>
    <w:p w:rsidR="008D01D2" w:rsidRPr="008D01D2" w:rsidRDefault="008D01D2" w:rsidP="008D01D2">
      <w:pPr>
        <w:pStyle w:val="a3"/>
        <w:jc w:val="both"/>
        <w:rPr>
          <w:color w:val="333333"/>
          <w:sz w:val="28"/>
          <w:szCs w:val="28"/>
        </w:rPr>
      </w:pPr>
      <w:r w:rsidRPr="008D01D2">
        <w:rPr>
          <w:color w:val="333333"/>
          <w:sz w:val="28"/>
          <w:szCs w:val="28"/>
        </w:rPr>
        <w:t>Указанная работа неразрывно связана с областью применения статьи 19.28 КоАП РФ и направлена, в первую очередь, на создание здоровой от коррупции, во всех ее проявлениях, атмосферы не только в структурах администрации. Подобная работа, безусловно, положительно повлияет и на доверие населения органам государственной власти и местного самоуправления. Подобную работу необходимо продолжать и в дальнейшем.</w:t>
      </w:r>
    </w:p>
    <w:p w:rsidR="00127C9C" w:rsidRPr="008D01D2" w:rsidRDefault="008D01D2" w:rsidP="008D01D2">
      <w:pPr>
        <w:pStyle w:val="a3"/>
        <w:jc w:val="both"/>
        <w:rPr>
          <w:color w:val="333333"/>
          <w:sz w:val="28"/>
          <w:szCs w:val="28"/>
        </w:rPr>
      </w:pPr>
      <w:r w:rsidRPr="008D01D2">
        <w:rPr>
          <w:rStyle w:val="a4"/>
          <w:color w:val="333333"/>
          <w:sz w:val="28"/>
          <w:szCs w:val="28"/>
        </w:rPr>
        <w:t xml:space="preserve">Информационный материал разработан и подготовлен отделом по правовым вопросам администрации </w:t>
      </w:r>
      <w:proofErr w:type="spellStart"/>
      <w:r w:rsidRPr="008D01D2">
        <w:rPr>
          <w:rStyle w:val="a4"/>
          <w:color w:val="333333"/>
          <w:sz w:val="28"/>
          <w:szCs w:val="28"/>
        </w:rPr>
        <w:t>Усть-Джегутинского</w:t>
      </w:r>
      <w:proofErr w:type="spellEnd"/>
      <w:r w:rsidRPr="008D01D2">
        <w:rPr>
          <w:rStyle w:val="a4"/>
          <w:color w:val="333333"/>
          <w:sz w:val="28"/>
          <w:szCs w:val="28"/>
        </w:rPr>
        <w:t xml:space="preserve"> муниципального района</w:t>
      </w:r>
      <w:bookmarkStart w:id="0" w:name="_GoBack"/>
      <w:bookmarkEnd w:id="0"/>
    </w:p>
    <w:sectPr w:rsidR="00127C9C" w:rsidRPr="008D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84"/>
    <w:rsid w:val="00127C9C"/>
    <w:rsid w:val="002C2B84"/>
    <w:rsid w:val="008D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81F9-1F18-4189-80DA-3A20C831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0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9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6099</Characters>
  <Application>Microsoft Office Word</Application>
  <DocSecurity>0</DocSecurity>
  <Lines>50</Lines>
  <Paragraphs>14</Paragraphs>
  <ScaleCrop>false</ScaleCrop>
  <Company>SPecialiST RePack</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dc:creator>
  <cp:keywords/>
  <dc:description/>
  <cp:lastModifiedBy>RASH</cp:lastModifiedBy>
  <cp:revision>3</cp:revision>
  <dcterms:created xsi:type="dcterms:W3CDTF">2016-11-02T14:34:00Z</dcterms:created>
  <dcterms:modified xsi:type="dcterms:W3CDTF">2016-11-02T14:35:00Z</dcterms:modified>
</cp:coreProperties>
</file>