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F45F2" w:rsidRDefault="00DF45F2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DF45F2" w:rsidRDefault="009B481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DF45F2" w:rsidRDefault="009B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DF45F2" w:rsidRDefault="009B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DF45F2" w:rsidRDefault="00DF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DF45F2" w:rsidRDefault="009B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DF45F2" w:rsidRDefault="00DF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F45F2" w:rsidRDefault="009B4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184</w:t>
      </w:r>
    </w:p>
    <w:p w14:paraId="00000009" w14:textId="77777777" w:rsidR="00DF45F2" w:rsidRDefault="00DF4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DF45F2" w:rsidRDefault="009B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 18.03.2013 №360 «Об утверждении 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мер социальной поддержки лицам, проработавшие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Великой Отечественной войны, п</w:t>
      </w:r>
      <w:r>
        <w:rPr>
          <w:rFonts w:ascii="Times New Roman" w:eastAsia="Times New Roman" w:hAnsi="Times New Roman" w:cs="Times New Roman"/>
          <w:sz w:val="28"/>
          <w:szCs w:val="28"/>
        </w:rPr>
        <w:t>о бесплатному изготовлению и ремонту зубных протезов»</w:t>
      </w:r>
    </w:p>
    <w:p w14:paraId="0000000B" w14:textId="77777777" w:rsidR="00DF45F2" w:rsidRDefault="00DF4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DF45F2" w:rsidRDefault="009B481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с Федеральными законами от 27.07.2010 № 210-ФЗ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29.12.2017 г. №479-ФЗ, от 19.07.2018 г. №204- ФЗ)  «Об организации предоставления государственных и муниципальных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DF45F2" w:rsidRDefault="00DF45F2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DF45F2" w:rsidRDefault="009B4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DF45F2" w:rsidRDefault="00DF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DF45F2" w:rsidRDefault="009B4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 18.03.2013 №360 «Об утверждении 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мер социальной поддержки лицам, проработавшие в тылу в пе</w:t>
      </w:r>
      <w:r>
        <w:rPr>
          <w:rFonts w:ascii="Times New Roman" w:eastAsia="Times New Roman" w:hAnsi="Times New Roman" w:cs="Times New Roman"/>
          <w:sz w:val="28"/>
          <w:szCs w:val="28"/>
        </w:rPr>
        <w:t>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Великой Отечественной войны, по бесплатном</w:t>
      </w:r>
      <w:r>
        <w:rPr>
          <w:rFonts w:ascii="Times New Roman" w:eastAsia="Times New Roman" w:hAnsi="Times New Roman" w:cs="Times New Roman"/>
          <w:sz w:val="28"/>
          <w:szCs w:val="28"/>
        </w:rPr>
        <w:t>у изготовлению и ремонту зубных протезов»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0000011" w14:textId="77777777" w:rsidR="00DF45F2" w:rsidRDefault="009B48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DF45F2" w:rsidRDefault="009B48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DF45F2" w:rsidRDefault="009B48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14:paraId="00000014" w14:textId="77777777" w:rsidR="00DF45F2" w:rsidRDefault="009B48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5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для предоставления государственной услуги;</w:t>
      </w:r>
    </w:p>
    <w:p w14:paraId="00000016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для предоставления государственной услуги, у заявителя;</w:t>
      </w:r>
    </w:p>
    <w:p w14:paraId="00000017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8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</w:t>
      </w:r>
      <w:r>
        <w:rPr>
          <w:rFonts w:ascii="Times New Roman" w:eastAsia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0000019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14:paraId="0000001A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осударственной или муниципальной услуги;</w:t>
      </w:r>
    </w:p>
    <w:p w14:paraId="0000001B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14:paraId="0000001C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DF45F2" w:rsidRDefault="009B48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2.Опубликовать настоящее 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DF45F2" w:rsidRDefault="009B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 района  в сети  Интернет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DF45F2" w:rsidRDefault="009B4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DF45F2" w:rsidRDefault="009B4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Усть-Джегутинского муниципального района, курирующего данные вопросы.</w:t>
      </w:r>
    </w:p>
    <w:p w14:paraId="00000021" w14:textId="77777777" w:rsidR="00DF45F2" w:rsidRDefault="00DF4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DF45F2" w:rsidRDefault="00DF4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23" w14:textId="77777777" w:rsidR="00DF45F2" w:rsidRDefault="009B48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4" w14:textId="77777777" w:rsidR="00DF45F2" w:rsidRDefault="009B48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5" w14:textId="77777777" w:rsidR="00DF45F2" w:rsidRDefault="009B48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6" w14:textId="77777777" w:rsidR="00DF45F2" w:rsidRDefault="00DF45F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DF45F2" w:rsidRDefault="009B4810"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DF45F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F45F2"/>
    <w:rsid w:val="009B4810"/>
    <w:rsid w:val="00D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2020-07-21T09:47:00Z</dcterms:created>
  <dcterms:modified xsi:type="dcterms:W3CDTF">2020-07-21T09:47:00Z</dcterms:modified>
</cp:coreProperties>
</file>