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94D51" w:rsidRDefault="00B94D51">
      <w:pPr>
        <w:keepNext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14:paraId="00000002" w14:textId="77777777" w:rsidR="00B94D51" w:rsidRDefault="007D21E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14:paraId="00000003" w14:textId="77777777" w:rsidR="00B94D51" w:rsidRDefault="007D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mallCaps/>
          <w:sz w:val="26"/>
          <w:szCs w:val="26"/>
        </w:rPr>
        <w:t>КАРАЧАЕВО-ЧЕРКЕССКАЯ  РЕСПУБЛИКА</w:t>
      </w:r>
    </w:p>
    <w:p w14:paraId="00000004" w14:textId="77777777" w:rsidR="00B94D51" w:rsidRDefault="007D2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smallCaps/>
          <w:sz w:val="26"/>
          <w:szCs w:val="26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</w:p>
    <w:p w14:paraId="00000005" w14:textId="77777777" w:rsidR="00B94D51" w:rsidRDefault="00B94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6" w14:textId="77777777" w:rsidR="00B94D51" w:rsidRDefault="007D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14:paraId="00000007" w14:textId="77777777" w:rsidR="00B94D51" w:rsidRDefault="00B94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B94D51" w:rsidRDefault="007D2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03.07.2020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г. Усть-Джегута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№190</w:t>
      </w:r>
    </w:p>
    <w:p w14:paraId="00000009" w14:textId="77777777" w:rsidR="00B94D51" w:rsidRDefault="00B94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B94D51" w:rsidRDefault="00B94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B94D51" w:rsidRDefault="007D2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Усть-Джегутинского муниципального района 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28.06.2013 № 737 «Об утверждении  административного регламента предоставления государственной услуги «Назначение ежемесячной компенсации в возмещение вреда здоро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вью инвалидам вследствие аварии на Чернобыльской АЭС и семьям, потерявшим кормильца из числа инвалидов и участников ликвидации аварии на ЧАЭС» </w:t>
      </w:r>
    </w:p>
    <w:p w14:paraId="0000000C" w14:textId="77777777" w:rsidR="00B94D51" w:rsidRDefault="00B94D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B94D51" w:rsidRDefault="007D21EB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27.07.2010 № 210-ФЗ (в редакции от 29.12.2017 г. №479-ФЗ, от 19.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07.2018 г. №204- ФЗ) 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от 07.03.2018 N56-ФЗ  «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внесении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изменений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отдельные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законодательные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акты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Российской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Федерации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связи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принятием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Федерального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закона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«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внесении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изменений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отдельные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законодательные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акты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Российской</w:t>
      </w:r>
      <w:proofErr w:type="gramEnd"/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Федерации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части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учета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совершенствования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предоставления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мер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социальной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поддержки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исходя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из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обязанности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соблюдения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принципа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адресности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применения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критериев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нуждаемости</w:t>
      </w:r>
      <w:r>
        <w:rPr>
          <w:rFonts w:ascii="Arial" w:eastAsia="Arial" w:hAnsi="Arial" w:cs="Arial"/>
          <w:color w:val="555555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0000000E" w14:textId="77777777" w:rsidR="00B94D51" w:rsidRDefault="00B94D51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000000F" w14:textId="77777777" w:rsidR="00B94D51" w:rsidRDefault="007D2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ПОСТАНОВЛЯЮ: </w:t>
      </w:r>
    </w:p>
    <w:p w14:paraId="00000010" w14:textId="77777777" w:rsidR="00B94D51" w:rsidRDefault="00B94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B94D51" w:rsidRDefault="007D2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1.Внести в постановление администрации Усть-Джегутинского муниципального района 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28.06.2013 № 737 «Об утверждении  административного регламента предоставления государственной услуги «Назначение ежемесячной компенсации в возмещение вреда здоровью инвалида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вследствие аварии на Чернобыльской АЭС и семьям, потерявшим кормильца из числа инвалидов и участников ликвидации аварии на ЧАЭС» </w:t>
      </w:r>
    </w:p>
    <w:p w14:paraId="00000012" w14:textId="77777777" w:rsidR="00B94D51" w:rsidRDefault="007D2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14:paraId="00000013" w14:textId="77777777" w:rsidR="00B94D51" w:rsidRDefault="007D21E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 В приложении к постановлению пункт 5.6 изложить в следующей редакции: </w:t>
      </w:r>
    </w:p>
    <w:p w14:paraId="00000014" w14:textId="77777777" w:rsidR="00B94D51" w:rsidRDefault="007D21E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5.6.  Заявитель может обратиться с жалобой (претензией) в следующих случаях: </w:t>
      </w:r>
    </w:p>
    <w:p w14:paraId="00000015" w14:textId="77777777" w:rsidR="00B94D51" w:rsidRDefault="007D21E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о предоставлении государственной услуги;</w:t>
      </w:r>
    </w:p>
    <w:p w14:paraId="00000016" w14:textId="77777777" w:rsidR="00B94D51" w:rsidRDefault="007D21E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14:paraId="00000017" w14:textId="77777777" w:rsidR="00B94D51" w:rsidRDefault="007D21E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3) требование у заявителя документов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</w:t>
      </w:r>
      <w:r>
        <w:rPr>
          <w:rFonts w:ascii="Times New Roman" w:eastAsia="Times New Roman" w:hAnsi="Times New Roman" w:cs="Times New Roman"/>
          <w:sz w:val="28"/>
          <w:szCs w:val="28"/>
        </w:rPr>
        <w:t>вления государственной услуги;</w:t>
      </w:r>
    </w:p>
    <w:p w14:paraId="00000018" w14:textId="77777777" w:rsidR="00B94D51" w:rsidRDefault="007D21E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</w:t>
      </w:r>
      <w:r>
        <w:rPr>
          <w:rFonts w:ascii="Times New Roman" w:eastAsia="Times New Roman" w:hAnsi="Times New Roman" w:cs="Times New Roman"/>
          <w:sz w:val="28"/>
          <w:szCs w:val="28"/>
        </w:rPr>
        <w:t>вления государственной услуги, у заявителя;</w:t>
      </w:r>
    </w:p>
    <w:p w14:paraId="00000019" w14:textId="77777777" w:rsidR="00B94D51" w:rsidRDefault="007D21E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иными нормативными правовыми актами субъектов Российской Федерации, муниципальными правовыми актами; </w:t>
      </w:r>
      <w:proofErr w:type="gramEnd"/>
    </w:p>
    <w:p w14:paraId="0000001A" w14:textId="77777777" w:rsidR="00B94D51" w:rsidRDefault="007D21E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</w:t>
      </w:r>
      <w:r>
        <w:rPr>
          <w:rFonts w:ascii="Times New Roman" w:eastAsia="Times New Roman" w:hAnsi="Times New Roman" w:cs="Times New Roman"/>
          <w:sz w:val="28"/>
          <w:szCs w:val="28"/>
        </w:rPr>
        <w:t>ативными правовыми актами субъектов Российской Федерации, муниципальными правовыми актами;</w:t>
      </w:r>
    </w:p>
    <w:p w14:paraId="0000001B" w14:textId="77777777" w:rsidR="00B94D51" w:rsidRDefault="007D21E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7) отказ органа, предоставляющего государственную услугу, должностного лица органа, предоставляющего государственную услугу, в исправлении допущенных ими опечаток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ошибок в выданных в результате предоставления государственной услуги документах либо нарушение установленного срока таких исправлений. </w:t>
      </w:r>
      <w:proofErr w:type="gramEnd"/>
    </w:p>
    <w:p w14:paraId="0000001C" w14:textId="77777777" w:rsidR="00B94D51" w:rsidRDefault="007D21E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14:paraId="0000001D" w14:textId="77777777" w:rsidR="00B94D51" w:rsidRDefault="007D21E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выми актами субъектов Российской Федерации, муниципальными правовыми актами; </w:t>
      </w:r>
      <w:proofErr w:type="gramEnd"/>
    </w:p>
    <w:p w14:paraId="0000001E" w14:textId="77777777" w:rsidR="00B94D51" w:rsidRDefault="007D21E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Федеральным  законом. </w:t>
      </w:r>
    </w:p>
    <w:p w14:paraId="0000001F" w14:textId="77777777" w:rsidR="00B94D51" w:rsidRDefault="007D21E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2.Опубликовать настоящее постановление в газете «Джегутинская неделя»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обнародовать на информационном стенде администрации Усть-Джегутинского муниципального района в установленном порядке.</w:t>
      </w:r>
    </w:p>
    <w:p w14:paraId="00000020" w14:textId="77777777" w:rsidR="00B94D51" w:rsidRDefault="007D2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нтернет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www.udmunicipal.ru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1" w14:textId="77777777" w:rsidR="00B94D51" w:rsidRDefault="007D21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14:paraId="00000022" w14:textId="77777777" w:rsidR="00B94D51" w:rsidRDefault="007D21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рации Усть-Джегутинского муниципального района, курирующего данные вопросы.</w:t>
      </w:r>
    </w:p>
    <w:p w14:paraId="00000023" w14:textId="77777777" w:rsidR="00B94D51" w:rsidRDefault="00B94D51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4" w14:textId="77777777" w:rsidR="00B94D51" w:rsidRDefault="00B94D51">
      <w:bookmarkStart w:id="1" w:name="_gjdgxs" w:colFirst="0" w:colLast="0"/>
      <w:bookmarkEnd w:id="1"/>
    </w:p>
    <w:p w14:paraId="00000025" w14:textId="77777777" w:rsidR="00B94D51" w:rsidRDefault="00B94D51">
      <w:pPr>
        <w:tabs>
          <w:tab w:val="left" w:pos="2760"/>
        </w:tabs>
        <w:spacing w:line="240" w:lineRule="auto"/>
        <w:jc w:val="both"/>
        <w:rPr>
          <w:sz w:val="28"/>
          <w:szCs w:val="28"/>
        </w:rPr>
      </w:pPr>
    </w:p>
    <w:p w14:paraId="00000026" w14:textId="77777777" w:rsidR="00B94D51" w:rsidRDefault="007D21E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00000027" w14:textId="77777777" w:rsidR="00B94D51" w:rsidRDefault="007D21E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Усть-Джегутинского </w:t>
      </w:r>
    </w:p>
    <w:p w14:paraId="00000028" w14:textId="77777777" w:rsidR="00B94D51" w:rsidRDefault="007D21E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14:paraId="00000029" w14:textId="77777777" w:rsidR="00B94D51" w:rsidRDefault="00B94D5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A" w14:textId="77777777" w:rsidR="00B94D51" w:rsidRDefault="007D21EB"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</w:p>
    <w:sectPr w:rsidR="00B94D5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gette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94D51"/>
    <w:rsid w:val="007D21EB"/>
    <w:rsid w:val="00B9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dmunicip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Uzdenova</dc:creator>
  <cp:lastModifiedBy>фатима</cp:lastModifiedBy>
  <cp:revision>2</cp:revision>
  <dcterms:created xsi:type="dcterms:W3CDTF">2020-07-21T09:50:00Z</dcterms:created>
  <dcterms:modified xsi:type="dcterms:W3CDTF">2020-07-21T09:50:00Z</dcterms:modified>
</cp:coreProperties>
</file>