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>
          <w:b w:val="0"/>
          <w:sz w:val="26"/>
          <w:szCs w:val="26"/>
        </w:rPr>
      </w:pPr>
      <w:r w:rsidDel="00000000" w:rsidR="00000000" w:rsidRPr="00000000">
        <w:rPr>
          <w:b w:val="0"/>
          <w:sz w:val="26"/>
          <w:szCs w:val="26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b w:val="0"/>
          <w:sz w:val="27"/>
          <w:szCs w:val="27"/>
        </w:rPr>
      </w:pPr>
      <w:r w:rsidDel="00000000" w:rsidR="00000000" w:rsidRPr="00000000">
        <w:rPr>
          <w:b w:val="0"/>
          <w:sz w:val="27"/>
          <w:szCs w:val="27"/>
          <w:rtl w:val="0"/>
        </w:rPr>
        <w:t xml:space="preserve">РОССИЙСКАЯ  ФЕДЕРАЦИЯ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КАРАЧАЕВО-ЧЕРКЕССКАЯ   РЕСПУБЛИКА</w:t>
      </w:r>
    </w:p>
    <w:p w:rsidR="00000000" w:rsidDel="00000000" w:rsidP="00000000" w:rsidRDefault="00000000" w:rsidRPr="00000000" w14:paraId="00000004">
      <w:pPr>
        <w:ind w:left="-900" w:firstLine="0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АДМИНИСТРАЦИЯ  УСТЬ-ДЖЕГУТИНСКОГО  МУНИЦИПАЛЬНОГО РАЙОНА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ПОСТАНОВЛЕНИЕ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19.10.2020                                        г. Усть-Джегута                                 № 396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Об  утверждении  Положения о Межведомственной комиссии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по профилактике правонарушений в Усть-Джегутинском муниципальном  районе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организации работы Межведомственной комиссии по профилактике правонарушений в Усть-Джегутинском муниципальном  районе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ПОСТАНОВЛЯЮ: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Утвердить Положение о Межведомственной комиссии по профилактике 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правонарушений в Усть-Джегутинском муниципальном  районе, согласно 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    приложению.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Постановления администрации  от 29.03.2013г № 410 «О Межведомственной комиссии по профилактике правонарушений», от 17.09.2014 г № 837 «О внесении изменений в постановление администрации от 29.03.2013г № 410 «О Межведомственной комиссии по профилактике правонарушений», от 16.03.2015 г № 310 «О внесении изменений в постановление администрации от 29.03.2013г № 410 «О Межведомственной комиссии по профилактике правонарушений», от 02.08.2017 г № 570 «О внесении изменений в постановление администрации от 29.03.2013г № 410 «О Межведомственной комиссии по профилактике правонарушений»,  считать утратившими силу. 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7"/>
            <w:szCs w:val="27"/>
            <w:u w:val="single"/>
            <w:rtl w:val="0"/>
          </w:rPr>
          <w:t xml:space="preserve">www.udmunicipal.ru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Опубликовать настоящее постановление в газете «Джегутинская неделя» либо обнародовать  на информационном стенде администрации Усть-Джегутинского муниципального района.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Настоящее постановление вступает в силу со дня официального опубликования (обнародования).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Контроль за выполнением  настоящего  постановления возложить на заместителя Главы администрации, курирующего данные вопросы. </w:t>
      </w:r>
    </w:p>
    <w:p w:rsidR="00000000" w:rsidDel="00000000" w:rsidP="00000000" w:rsidRDefault="00000000" w:rsidRPr="00000000" w14:paraId="00000018">
      <w:pPr>
        <w:widowControl w:val="1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392.0" w:type="dxa"/>
        <w:tblLayout w:type="fixed"/>
        <w:tblLook w:val="0400"/>
      </w:tblPr>
      <w:tblGrid>
        <w:gridCol w:w="7196"/>
        <w:gridCol w:w="2375"/>
        <w:tblGridChange w:id="0">
          <w:tblGrid>
            <w:gridCol w:w="7196"/>
            <w:gridCol w:w="2375"/>
          </w:tblGrid>
        </w:tblGridChange>
      </w:tblGrid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Глава администрации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Усть-Джегутинского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муниципального района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М.А.Лайпанов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1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left="5664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Приложение к постановлению администрации Усть-Джегутинского муниципального района</w:t>
      </w:r>
    </w:p>
    <w:p w:rsidR="00000000" w:rsidDel="00000000" w:rsidP="00000000" w:rsidRDefault="00000000" w:rsidRPr="00000000" w14:paraId="0000002F">
      <w:pPr>
        <w:widowControl w:val="1"/>
        <w:ind w:left="5664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 19.10.2020 № 396</w:t>
      </w:r>
    </w:p>
    <w:p w:rsidR="00000000" w:rsidDel="00000000" w:rsidP="00000000" w:rsidRDefault="00000000" w:rsidRPr="00000000" w14:paraId="00000030">
      <w:pPr>
        <w:widowControl w:val="1"/>
        <w:ind w:left="5664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32">
      <w:pPr>
        <w:widowControl w:val="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 Межведомственной комиссии по профилактике правонарушений</w:t>
      </w:r>
    </w:p>
    <w:p w:rsidR="00000000" w:rsidDel="00000000" w:rsidP="00000000" w:rsidRDefault="00000000" w:rsidRPr="00000000" w14:paraId="00000033">
      <w:pPr>
        <w:widowControl w:val="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Усть-Джегутинском муниципальном районе</w:t>
      </w:r>
    </w:p>
    <w:p w:rsidR="00000000" w:rsidDel="00000000" w:rsidP="00000000" w:rsidRDefault="00000000" w:rsidRPr="00000000" w14:paraId="00000034">
      <w:pPr>
        <w:widowControl w:val="1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left="36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1.Общие положения.</w:t>
      </w:r>
    </w:p>
    <w:p w:rsidR="00000000" w:rsidDel="00000000" w:rsidP="00000000" w:rsidRDefault="00000000" w:rsidRPr="00000000" w14:paraId="00000036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1.1 Межведомственная комиссия по профилактике правонарушений в Усть-Джегутинском муниципальном районе (далее - комиссия) является постоянно действующим консультативным   органом, созданным в целях обеспечения выполнения мероприятий по укреплению на территории Усть-Джегутинского муниципального района законности, правопорядка, защиты прав и свобод граждан, согласованности действий органов исполнительной и законодательной власти, органов местного самоуправления, правоохранительных, контролирующих органов, учреждений социальной сферы, общественных объединений </w:t>
      </w:r>
    </w:p>
    <w:p w:rsidR="00000000" w:rsidDel="00000000" w:rsidP="00000000" w:rsidRDefault="00000000" w:rsidRPr="00000000" w14:paraId="00000037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1.2. Комиссия формируется администрацией Усть-Джегутинского  муниципального района из представителей исполнительно-распорядительных органов власти Усть-Джегутинского муниципального района, правоохранительных органов и представителей общественных объединений.</w:t>
      </w:r>
    </w:p>
    <w:p w:rsidR="00000000" w:rsidDel="00000000" w:rsidP="00000000" w:rsidRDefault="00000000" w:rsidRPr="00000000" w14:paraId="00000038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1.3. Члены комиссии осуществляют свою деятельность на общественных началах, в соответствии с принципами законности и гласности. </w:t>
      </w:r>
    </w:p>
    <w:p w:rsidR="00000000" w:rsidDel="00000000" w:rsidP="00000000" w:rsidRDefault="00000000" w:rsidRPr="00000000" w14:paraId="00000039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1.4.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РФ,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Конституцией КЧР, законами КЧР, указами и распоряжениями Главы КЧР, постановлениями и распоряжениями Правительства КЧР, постановлениями и распоряжениями Главы администрации Усть-Джегутинского муниципального района, настоящим Положением, другими правовыми актами по вопросам предупреждения, пресечения правонарушений, обеспечения общественной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1.5.</w:t>
        <w:tab/>
        <w:t xml:space="preserve">Решения, принимаемые Комиссией, носят рекомендательный характер. По вопросам, требующим решения, Комиссия вносит предложения в соответствующие государственные органы и органы местного самоуправления.</w:t>
      </w:r>
    </w:p>
    <w:p w:rsidR="00000000" w:rsidDel="00000000" w:rsidP="00000000" w:rsidRDefault="00000000" w:rsidRPr="00000000" w14:paraId="0000003B">
      <w:pPr>
        <w:widowControl w:val="1"/>
        <w:shd w:fill="ffffff" w:val="clear"/>
        <w:tabs>
          <w:tab w:val="left" w:pos="245"/>
        </w:tabs>
        <w:spacing w:before="470" w:line="276" w:lineRule="auto"/>
        <w:ind w:left="8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  <w:tab/>
        <w:t xml:space="preserve">Основные задачи комиссии</w:t>
      </w:r>
    </w:p>
    <w:p w:rsidR="00000000" w:rsidDel="00000000" w:rsidP="00000000" w:rsidRDefault="00000000" w:rsidRPr="00000000" w14:paraId="0000003C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Основными задачами комиссии являются:</w:t>
      </w:r>
    </w:p>
    <w:p w:rsidR="00000000" w:rsidDel="00000000" w:rsidP="00000000" w:rsidRDefault="00000000" w:rsidRPr="00000000" w14:paraId="0000003D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  <w:tab/>
        <w:t xml:space="preserve">взаимодействие с территориальными органами исполнительной власти федерального и регионального уровня, правоохранительными органами, а так же координация деятельности органов местного самоуправления Усть-Джегутинского муниципального района и организаций по исполнению законодательства в сфере профилактики правонарушений.</w:t>
      </w:r>
    </w:p>
    <w:p w:rsidR="00000000" w:rsidDel="00000000" w:rsidP="00000000" w:rsidRDefault="00000000" w:rsidRPr="00000000" w14:paraId="0000003E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повышение эффективности работы в сфере профилактики правонарушений,</w:t>
        <w:br w:type="textWrapping"/>
        <w:t xml:space="preserve">направленной на активизацию борьбы с пьянством, наркоманией, преступностью, безнадзорностью несовершеннолетних, незаконной миграцией, ресоциализацию лиц, освободившихся из мест лишения свободы;</w:t>
      </w:r>
    </w:p>
    <w:p w:rsidR="00000000" w:rsidDel="00000000" w:rsidP="00000000" w:rsidRDefault="00000000" w:rsidRPr="00000000" w14:paraId="0000003F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совершенствование нормативно-правовой базы в сфере профилактики</w:t>
        <w:br w:type="textWrapping"/>
        <w:t xml:space="preserve">правонарушений;</w:t>
      </w:r>
    </w:p>
    <w:p w:rsidR="00000000" w:rsidDel="00000000" w:rsidP="00000000" w:rsidRDefault="00000000" w:rsidRPr="00000000" w14:paraId="00000040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разработка проектов долгосрочных целевых (комплексных) программ по</w:t>
        <w:br w:type="textWrapping"/>
        <w:t xml:space="preserve">профилактике правонарушений, контроль за их выполнением, целевым использованием денежных средств;</w:t>
      </w:r>
    </w:p>
    <w:p w:rsidR="00000000" w:rsidDel="00000000" w:rsidP="00000000" w:rsidRDefault="00000000" w:rsidRPr="00000000" w14:paraId="00000041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вовлечение в профилактику правонарушений предприятий, учреждений,</w:t>
        <w:br w:type="textWrapping"/>
        <w:t xml:space="preserve">организаций всех форм собственности, общественных организаций;</w:t>
      </w:r>
    </w:p>
    <w:p w:rsidR="00000000" w:rsidDel="00000000" w:rsidP="00000000" w:rsidRDefault="00000000" w:rsidRPr="00000000" w14:paraId="00000042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проведение комплексного анализа состояния профилактики правонарушений на территории Усть-Джегутинского  муниципального района с последующей выработкой рекомендаций субъектам профилактики правонарушений.</w:t>
      </w:r>
    </w:p>
    <w:p w:rsidR="00000000" w:rsidDel="00000000" w:rsidP="00000000" w:rsidRDefault="00000000" w:rsidRPr="00000000" w14:paraId="00000043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Основные функции комиссии</w:t>
      </w:r>
    </w:p>
    <w:p w:rsidR="00000000" w:rsidDel="00000000" w:rsidP="00000000" w:rsidRDefault="00000000" w:rsidRPr="00000000" w14:paraId="00000045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Комиссия в соответствии с возложенными на нее задачами осуществляет:</w:t>
      </w:r>
    </w:p>
    <w:p w:rsidR="00000000" w:rsidDel="00000000" w:rsidP="00000000" w:rsidRDefault="00000000" w:rsidRPr="00000000" w14:paraId="00000046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</w:t>
        <w:tab/>
        <w:t xml:space="preserve">анализ исполнения мероприятий по укреплению на территории Усть-Джегутинского муниципального района законности, правопорядка, защиты прав и свобод граждан, совершенствованию взаимодействия органов местного самоуправления, государственных органов, правоохранительных и контролирующих органов, учреждений социальной сферы,  общественных объединений;</w:t>
      </w:r>
    </w:p>
    <w:p w:rsidR="00000000" w:rsidDel="00000000" w:rsidP="00000000" w:rsidRDefault="00000000" w:rsidRPr="00000000" w14:paraId="00000047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выработку предложений, направленных на повышение эффективности работы всех ведомств системы профилактики по предупреждению правонарушений, и представление их в администрацию Усть-Джегутинского  муниципального района для рассмотрения;</w:t>
      </w:r>
    </w:p>
    <w:p w:rsidR="00000000" w:rsidDel="00000000" w:rsidP="00000000" w:rsidRDefault="00000000" w:rsidRPr="00000000" w14:paraId="00000048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взаимодействие с Республиканской  комиссией по профилактике</w:t>
        <w:br w:type="textWrapping"/>
        <w:t xml:space="preserve">правонарушений, и комиссиями, создаваемыми органами местного самоуправления.</w:t>
      </w:r>
    </w:p>
    <w:p w:rsidR="00000000" w:rsidDel="00000000" w:rsidP="00000000" w:rsidRDefault="00000000" w:rsidRPr="00000000" w14:paraId="00000049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 Права комиссии</w:t>
      </w:r>
    </w:p>
    <w:p w:rsidR="00000000" w:rsidDel="00000000" w:rsidP="00000000" w:rsidRDefault="00000000" w:rsidRPr="00000000" w14:paraId="0000004B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Комиссия вправе:</w:t>
      </w:r>
    </w:p>
    <w:p w:rsidR="00000000" w:rsidDel="00000000" w:rsidP="00000000" w:rsidRDefault="00000000" w:rsidRPr="00000000" w14:paraId="0000004C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в пределах своей компетенции запрашивать и получать от органов государственной власти района, органов местного самоуправления и</w:t>
      </w:r>
    </w:p>
    <w:p w:rsidR="00000000" w:rsidDel="00000000" w:rsidP="00000000" w:rsidRDefault="00000000" w:rsidRPr="00000000" w14:paraId="0000004D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правоохранительных органов, общественных объединений необходимую для осуществления своих полномочий информацию (материалы);</w:t>
      </w:r>
    </w:p>
    <w:p w:rsidR="00000000" w:rsidDel="00000000" w:rsidP="00000000" w:rsidRDefault="00000000" w:rsidRPr="00000000" w14:paraId="0000004E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создавать рабочие группы по вопросам, входящим в ее компетенцию, привлекать в установленном порядке специалистов для подготовки вопросов на заседания комиссии, информационных и методических материалов;</w:t>
      </w:r>
    </w:p>
    <w:p w:rsidR="00000000" w:rsidDel="00000000" w:rsidP="00000000" w:rsidRDefault="00000000" w:rsidRPr="00000000" w14:paraId="00000050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давать заключения на представляемые проекты мероприятий по профилактике</w:t>
        <w:br w:type="textWrapping"/>
        <w:t xml:space="preserve">правонарушений для включения в муниципальные комплексные целевые программы;</w:t>
      </w:r>
    </w:p>
    <w:p w:rsidR="00000000" w:rsidDel="00000000" w:rsidP="00000000" w:rsidRDefault="00000000" w:rsidRPr="00000000" w14:paraId="00000051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приглашать на заседания комиссии представителей территориальных органов федеральных органов исполнительной власти, деятельность которых осуществляется на территории района, представителей общественных  объединений и других организаций. </w:t>
        <w:br w:type="textWrapping"/>
      </w:r>
    </w:p>
    <w:p w:rsidR="00000000" w:rsidDel="00000000" w:rsidP="00000000" w:rsidRDefault="00000000" w:rsidRPr="00000000" w14:paraId="00000052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5. Организация работы комиссии</w:t>
      </w:r>
    </w:p>
    <w:p w:rsidR="00000000" w:rsidDel="00000000" w:rsidP="00000000" w:rsidRDefault="00000000" w:rsidRPr="00000000" w14:paraId="00000053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5.1.</w:t>
        <w:tab/>
        <w:t xml:space="preserve">Заседания комиссии проводятся по мере необходимости, но не реже одного раза в квартал.</w:t>
      </w:r>
    </w:p>
    <w:p w:rsidR="00000000" w:rsidDel="00000000" w:rsidP="00000000" w:rsidRDefault="00000000" w:rsidRPr="00000000" w14:paraId="00000054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5.2. Внеочередное заседание комиссии может проводиться по инициативе члена комиссии.</w:t>
      </w:r>
    </w:p>
    <w:p w:rsidR="00000000" w:rsidDel="00000000" w:rsidP="00000000" w:rsidRDefault="00000000" w:rsidRPr="00000000" w14:paraId="00000055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5.3. Заседания комиссии проводит Председатель комиссии, а в его отсутствие или по его поручению - заместитель председателя комиссии.</w:t>
      </w:r>
    </w:p>
    <w:p w:rsidR="00000000" w:rsidDel="00000000" w:rsidP="00000000" w:rsidRDefault="00000000" w:rsidRPr="00000000" w14:paraId="00000056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5.4. Повестку дня заседаний и порядок их проведения определяет председатель комиссии.</w:t>
      </w:r>
    </w:p>
    <w:p w:rsidR="00000000" w:rsidDel="00000000" w:rsidP="00000000" w:rsidRDefault="00000000" w:rsidRPr="00000000" w14:paraId="00000057">
      <w:pPr>
        <w:widowControl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5.5. Решения комиссии принимаются простым большинством голосов</w:t>
        <w:br w:type="textWrapping"/>
        <w:t xml:space="preserve">присутствующих на заседании членов комиссии и оформляются протоколом, который подписывает Председатель и ответственный секретарь комиссии. Особое мнение членов комиссии, голосовавших против решения, излагается в письменном виде и приобщается к решению комиссии.</w:t>
      </w:r>
    </w:p>
    <w:p w:rsidR="00000000" w:rsidDel="00000000" w:rsidP="00000000" w:rsidRDefault="00000000" w:rsidRPr="00000000" w14:paraId="00000058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5.6. По решению Председателя комиссия вправе рассматривать отдельные</w:t>
        <w:br w:type="textWrapping"/>
        <w:t xml:space="preserve">вопросы на закрытых заседаниях.</w:t>
      </w:r>
    </w:p>
    <w:p w:rsidR="00000000" w:rsidDel="00000000" w:rsidP="00000000" w:rsidRDefault="00000000" w:rsidRPr="00000000" w14:paraId="00000059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5.7. Ответственный секретарь комиссии готовит документы к рассмотрению на заседание комиссии, информирует членов комиссии по вопросам ее деятельности, рассылает необходимые материалы.</w:t>
      </w:r>
    </w:p>
    <w:p w:rsidR="00000000" w:rsidDel="00000000" w:rsidP="00000000" w:rsidRDefault="00000000" w:rsidRPr="00000000" w14:paraId="0000005A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5.8. Организационно-техническое обеспечение деятельности комиссии</w:t>
        <w:br w:type="textWrapping"/>
        <w:t xml:space="preserve">осуществляет администрация Усть-Джегутинского муниципального района.</w:t>
      </w:r>
    </w:p>
    <w:p w:rsidR="00000000" w:rsidDel="00000000" w:rsidP="00000000" w:rsidRDefault="00000000" w:rsidRPr="00000000" w14:paraId="0000005B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</w:t>
      </w:r>
    </w:p>
    <w:sectPr>
      <w:pgSz w:h="16838" w:w="11909"/>
      <w:pgMar w:bottom="568" w:top="567" w:left="1418" w:right="569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362" w:hanging="360.0000000000001"/>
      </w:pPr>
      <w:rPr/>
    </w:lvl>
    <w:lvl w:ilvl="2">
      <w:start w:val="1"/>
      <w:numFmt w:val="lowerRoman"/>
      <w:lvlText w:val="%3."/>
      <w:lvlJc w:val="right"/>
      <w:pPr>
        <w:ind w:left="2082" w:hanging="180"/>
      </w:pPr>
      <w:rPr/>
    </w:lvl>
    <w:lvl w:ilvl="3">
      <w:start w:val="1"/>
      <w:numFmt w:val="decimal"/>
      <w:lvlText w:val="%4."/>
      <w:lvlJc w:val="left"/>
      <w:pPr>
        <w:ind w:left="2802" w:hanging="360"/>
      </w:pPr>
      <w:rPr/>
    </w:lvl>
    <w:lvl w:ilvl="4">
      <w:start w:val="1"/>
      <w:numFmt w:val="lowerLetter"/>
      <w:lvlText w:val="%5."/>
      <w:lvlJc w:val="left"/>
      <w:pPr>
        <w:ind w:left="3522" w:hanging="360"/>
      </w:pPr>
      <w:rPr/>
    </w:lvl>
    <w:lvl w:ilvl="5">
      <w:start w:val="1"/>
      <w:numFmt w:val="lowerRoman"/>
      <w:lvlText w:val="%6."/>
      <w:lvlJc w:val="right"/>
      <w:pPr>
        <w:ind w:left="4242" w:hanging="180"/>
      </w:pPr>
      <w:rPr/>
    </w:lvl>
    <w:lvl w:ilvl="6">
      <w:start w:val="1"/>
      <w:numFmt w:val="decimal"/>
      <w:lvlText w:val="%7."/>
      <w:lvlJc w:val="left"/>
      <w:pPr>
        <w:ind w:left="4962" w:hanging="360"/>
      </w:pPr>
      <w:rPr/>
    </w:lvl>
    <w:lvl w:ilvl="7">
      <w:start w:val="1"/>
      <w:numFmt w:val="lowerLetter"/>
      <w:lvlText w:val="%8."/>
      <w:lvlJc w:val="left"/>
      <w:pPr>
        <w:ind w:left="5682" w:hanging="360"/>
      </w:pPr>
      <w:rPr/>
    </w:lvl>
    <w:lvl w:ilvl="8">
      <w:start w:val="1"/>
      <w:numFmt w:val="lowerRoman"/>
      <w:lvlText w:val="%9."/>
      <w:lvlJc w:val="right"/>
      <w:pPr>
        <w:ind w:left="640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yperlink" Target="http://www.udmunicipal.ru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