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1FB0" w14:textId="77777777" w:rsidR="003F3266" w:rsidRDefault="003F3266" w:rsidP="003F3266">
      <w:pPr>
        <w:jc w:val="both"/>
      </w:pPr>
    </w:p>
    <w:p w14:paraId="6466CD1F" w14:textId="3F7ACDC8" w:rsidR="003F3266" w:rsidRDefault="003F3266" w:rsidP="003F3266">
      <w:pPr>
        <w:jc w:val="both"/>
      </w:pPr>
      <w:r>
        <w:rPr>
          <w:noProof/>
        </w:rPr>
        <w:drawing>
          <wp:inline distT="0" distB="0" distL="0" distR="0" wp14:anchorId="3258B3FF" wp14:editId="426BF801">
            <wp:extent cx="3905250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54905" w14:textId="77777777" w:rsidR="003F3266" w:rsidRDefault="003F3266" w:rsidP="003F3266">
      <w:pPr>
        <w:jc w:val="both"/>
      </w:pPr>
    </w:p>
    <w:p w14:paraId="1EE42912" w14:textId="2A2B9102" w:rsidR="003F3266" w:rsidRDefault="003F3266" w:rsidP="003F3266">
      <w:pPr>
        <w:jc w:val="both"/>
      </w:pPr>
      <w:r>
        <w:t>С 1 марта 2025 г. для участников оборота пива, напитков, изготавливаемых на основе пива, и отдельных видов слабоалкогольных напитков (далее – пиво и слабоалкогольные напитки) вступает в силу требование о представлении в информационную систему маркировки сведений об обороте пива и слабоалкогольных напитков в кегах, произведенных или ввозимых (ввезенных) в Российскую Федерацию с указанной даты, включая сведения об их перемещении между собственными структурными или обособленными подразделениями (далее – требования).</w:t>
      </w:r>
    </w:p>
    <w:p w14:paraId="320866AA" w14:textId="77777777" w:rsidR="003F3266" w:rsidRDefault="003F3266" w:rsidP="003F3266">
      <w:pPr>
        <w:jc w:val="both"/>
      </w:pPr>
      <w:r>
        <w:t>В рамках мониторинга готовности участников оборота пива и слабоалкогольной продукции к вступлению в силу указанных требований Минпромторгом России совместно с ООО «Оператор-ЦРПТ», являющимся оператором информационной системы маркировки в соответствии с распоряжением Правительства Российской Федерации от 3 апреля 2019 г. № 620-р (далее – Оператор), прорабатываются вопросы оснащения указанных участников оборота необходимым оборудованием и техническим решением для передачи сведений в информационную систему маркировки.</w:t>
      </w:r>
    </w:p>
    <w:p w14:paraId="5E7CB15A" w14:textId="77777777" w:rsidR="003564F0" w:rsidRDefault="00000000"/>
    <w:sectPr w:rsidR="0035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AB"/>
    <w:rsid w:val="003F3266"/>
    <w:rsid w:val="004C4DBD"/>
    <w:rsid w:val="006F5CB4"/>
    <w:rsid w:val="0076075A"/>
    <w:rsid w:val="009C3FAF"/>
    <w:rsid w:val="00AB29AB"/>
    <w:rsid w:val="00D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52AA"/>
  <w15:chartTrackingRefBased/>
  <w15:docId w15:val="{7EBFDFE4-FDDE-4873-9351-6C8BD49C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Uzdenova Khalimat</dc:creator>
  <cp:keywords/>
  <dc:description/>
  <cp:lastModifiedBy>Uzdenova Khalimat</cp:lastModifiedBy>
  <cp:revision>3</cp:revision>
  <dcterms:created xsi:type="dcterms:W3CDTF">2025-02-12T08:49:00Z</dcterms:created>
  <dcterms:modified xsi:type="dcterms:W3CDTF">2025-02-12T08:50:00Z</dcterms:modified>
</cp:coreProperties>
</file>